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/>
        <w:jc w:val="center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color w:val="000000"/>
          <w:sz w:val="28"/>
          <w:szCs w:val="28"/>
        </w:rPr>
        <w:t>江苏建筑职业技术学院</w:t>
      </w:r>
    </w:p>
    <w:p>
      <w:pPr>
        <w:snapToGrid w:val="0"/>
        <w:spacing w:before="156" w:beforeLines="50" w:after="156"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家庭经济困难</w:t>
      </w:r>
      <w:r>
        <w:rPr>
          <w:rFonts w:hint="eastAsia" w:ascii="宋体" w:hAnsi="宋体"/>
          <w:b/>
          <w:color w:val="000000"/>
          <w:sz w:val="28"/>
          <w:szCs w:val="28"/>
        </w:rPr>
        <w:t>学生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家</w:t>
      </w:r>
      <w:r>
        <w:rPr>
          <w:rFonts w:hint="eastAsia" w:ascii="宋体" w:hAnsi="宋体"/>
          <w:b/>
          <w:color w:val="000000"/>
          <w:sz w:val="28"/>
          <w:szCs w:val="28"/>
        </w:rPr>
        <w:t>访慰问</w:t>
      </w:r>
      <w:r>
        <w:rPr>
          <w:rFonts w:ascii="宋体" w:hAnsi="宋体"/>
          <w:b/>
          <w:color w:val="000000"/>
          <w:sz w:val="28"/>
          <w:szCs w:val="28"/>
        </w:rPr>
        <w:t>登记表</w:t>
      </w:r>
    </w:p>
    <w:tbl>
      <w:tblPr>
        <w:tblStyle w:val="4"/>
        <w:tblW w:w="96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2"/>
        <w:gridCol w:w="773"/>
        <w:gridCol w:w="704"/>
        <w:gridCol w:w="496"/>
        <w:gridCol w:w="1177"/>
        <w:gridCol w:w="691"/>
        <w:gridCol w:w="359"/>
        <w:gridCol w:w="1083"/>
        <w:gridCol w:w="867"/>
        <w:gridCol w:w="273"/>
        <w:gridCol w:w="808"/>
        <w:gridCol w:w="18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家</w:t>
            </w:r>
            <w:r>
              <w:rPr>
                <w:rFonts w:hint="eastAsia" w:ascii="宋体" w:hAnsi="宋体"/>
                <w:bCs/>
                <w:color w:val="000000"/>
              </w:rPr>
              <w:t>访登记时间</w:t>
            </w:r>
          </w:p>
        </w:tc>
        <w:tc>
          <w:tcPr>
            <w:tcW w:w="306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258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hint="default" w:ascii="宋体" w:hAnsi="宋体" w:eastAsiaTheme="minorEastAsia"/>
                <w:bCs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家访类型</w:t>
            </w:r>
          </w:p>
        </w:tc>
        <w:tc>
          <w:tcPr>
            <w:tcW w:w="269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受访学生</w:t>
            </w:r>
            <w:r>
              <w:rPr>
                <w:rFonts w:hint="eastAsia" w:ascii="宋体" w:hAnsi="宋体"/>
                <w:bCs/>
                <w:color w:val="000000"/>
              </w:rPr>
              <w:t>姓名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家庭地址</w:t>
            </w:r>
          </w:p>
        </w:tc>
        <w:tc>
          <w:tcPr>
            <w:tcW w:w="5964" w:type="dxa"/>
            <w:gridSpan w:val="7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学院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班级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081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联系电话</w:t>
            </w: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Merge w:val="restart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家庭</w:t>
            </w:r>
          </w:p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成员</w:t>
            </w:r>
          </w:p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信息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关系</w:t>
            </w: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姓名</w:t>
            </w:r>
          </w:p>
        </w:tc>
        <w:tc>
          <w:tcPr>
            <w:tcW w:w="691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年龄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职业</w:t>
            </w:r>
          </w:p>
        </w:tc>
        <w:tc>
          <w:tcPr>
            <w:tcW w:w="1948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联系电话</w:t>
            </w: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健康情况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rPr>
                <w:rFonts w:ascii="宋体" w:hAnsi="宋体"/>
                <w:bCs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  <w:jc w:val="center"/>
        </w:trPr>
        <w:tc>
          <w:tcPr>
            <w:tcW w:w="1277" w:type="dxa"/>
            <w:gridSpan w:val="3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rPr>
                <w:rFonts w:ascii="宋体" w:hAnsi="宋体"/>
                <w:bCs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rPr>
                <w:rFonts w:ascii="宋体" w:hAnsi="宋体"/>
                <w:bCs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77" w:type="dxa"/>
            <w:gridSpan w:val="3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rPr>
                <w:rFonts w:ascii="宋体" w:hAnsi="宋体"/>
                <w:bCs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  <w:tc>
          <w:tcPr>
            <w:tcW w:w="1177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  <w:tc>
          <w:tcPr>
            <w:tcW w:w="691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  <w:tc>
          <w:tcPr>
            <w:tcW w:w="1948" w:type="dxa"/>
            <w:gridSpan w:val="3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  <w:tc>
          <w:tcPr>
            <w:tcW w:w="1883" w:type="dxa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8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92" w:type="dxa"/>
            <w:vMerge w:val="restart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房屋</w:t>
            </w: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ind w:right="-105" w:rightChars="-50"/>
              <w:jc w:val="left"/>
              <w:textAlignment w:val="center"/>
              <w:rPr>
                <w:rFonts w:ascii="宋体" w:hAnsi="宋体"/>
                <w:bCs/>
                <w:color w:val="8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房屋总体情况：楼房（          ）、   平房（         ）、 其他（         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492" w:type="dxa"/>
            <w:vMerge w:val="continue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jc w:val="left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建筑外观简述：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92" w:type="dxa"/>
            <w:vMerge w:val="continue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jc w:val="left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室内情况简述：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92" w:type="dxa"/>
            <w:vMerge w:val="restart"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经济</w:t>
            </w: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ind w:right="-105" w:rightChars="-50"/>
              <w:jc w:val="left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家庭收入来源：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492" w:type="dxa"/>
            <w:vMerge w:val="continue"/>
            <w:tcBorders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ind w:right="-105" w:rightChars="-50"/>
              <w:jc w:val="left"/>
              <w:textAlignment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家庭支出项目：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492" w:type="dxa"/>
            <w:vMerge w:val="continue"/>
            <w:tcBorders/>
            <w:vAlign w:val="center"/>
          </w:tcPr>
          <w:p>
            <w:pPr>
              <w:autoSpaceDN w:val="0"/>
              <w:spacing w:line="360" w:lineRule="auto"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9126" w:type="dxa"/>
            <w:gridSpan w:val="12"/>
            <w:vAlign w:val="center"/>
          </w:tcPr>
          <w:p>
            <w:pPr>
              <w:autoSpaceDN w:val="0"/>
              <w:spacing w:line="360" w:lineRule="auto"/>
              <w:ind w:right="-105" w:rightChars="-50"/>
              <w:jc w:val="left"/>
              <w:textAlignment w:val="center"/>
              <w:rPr>
                <w:rFonts w:hint="eastAsia" w:ascii="宋体" w:hAnsi="宋体" w:eastAsiaTheme="minorEastAsia"/>
                <w:bCs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有无负债（不包含房贷、车贷）：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492" w:type="dxa"/>
            <w:tcBorders>
              <w:top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 w:eastAsiaTheme="minorEastAsia"/>
                <w:bCs/>
                <w:color w:val="000000"/>
                <w:szCs w:val="4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44"/>
                <w:lang w:val="en-US" w:eastAsia="zh-CN"/>
              </w:rPr>
              <w:t>私家车辆</w:t>
            </w:r>
          </w:p>
        </w:tc>
        <w:tc>
          <w:tcPr>
            <w:tcW w:w="9126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Theme="minorEastAsia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（私家车辆有无以及数量）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  <w:jc w:val="center"/>
        </w:trPr>
        <w:tc>
          <w:tcPr>
            <w:tcW w:w="492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  <w:szCs w:val="36"/>
              </w:rPr>
            </w:pPr>
            <w:r>
              <w:rPr>
                <w:rFonts w:hint="eastAsia" w:ascii="宋体" w:hAnsi="宋体"/>
                <w:bCs/>
                <w:color w:val="000000"/>
                <w:szCs w:val="36"/>
              </w:rPr>
              <w:t>致贫原因说明</w:t>
            </w:r>
          </w:p>
        </w:tc>
        <w:tc>
          <w:tcPr>
            <w:tcW w:w="9126" w:type="dxa"/>
            <w:gridSpan w:val="12"/>
            <w:tcBorders>
              <w:bottom w:val="single" w:color="808080" w:sz="4" w:space="0"/>
            </w:tcBorders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家</w:t>
            </w:r>
            <w:r>
              <w:rPr>
                <w:rFonts w:hint="eastAsia" w:ascii="宋体" w:hAnsi="宋体"/>
                <w:bCs/>
                <w:color w:val="000000"/>
              </w:rPr>
              <w:t>访人员必须客观分析造成贫困现状的原因）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2" w:hRule="atLeast"/>
          <w:jc w:val="center"/>
        </w:trPr>
        <w:tc>
          <w:tcPr>
            <w:tcW w:w="492" w:type="dxa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  <w:szCs w:val="36"/>
              </w:rPr>
            </w:pPr>
          </w:p>
        </w:tc>
        <w:tc>
          <w:tcPr>
            <w:tcW w:w="9126" w:type="dxa"/>
            <w:gridSpan w:val="12"/>
            <w:tcBorders>
              <w:top w:val="single" w:color="808080" w:sz="4" w:space="0"/>
            </w:tcBorders>
            <w:vAlign w:val="center"/>
          </w:tcPr>
          <w:p>
            <w:pPr>
              <w:rPr>
                <w:rFonts w:hint="eastAsia" w:ascii="宋体" w:hAnsi="宋体"/>
                <w:bCs/>
                <w:color w:val="8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981" w:type="dxa"/>
            <w:gridSpan w:val="4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家</w:t>
            </w:r>
            <w:r>
              <w:rPr>
                <w:rFonts w:hint="eastAsia" w:ascii="宋体" w:hAnsi="宋体"/>
                <w:bCs/>
                <w:color w:val="000000"/>
              </w:rPr>
              <w:t>访团队资助建议</w:t>
            </w:r>
          </w:p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（说明是否资助）</w:t>
            </w:r>
          </w:p>
        </w:tc>
        <w:tc>
          <w:tcPr>
            <w:tcW w:w="7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right="-105" w:rightChars="-50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物质资助</w:t>
            </w:r>
            <w:r>
              <w:rPr>
                <w:rFonts w:hint="eastAsia" w:ascii="宋体" w:hAnsi="宋体"/>
                <w:bCs/>
                <w:color w:val="000000"/>
              </w:rPr>
              <w:sym w:font="Wingdings 2" w:char="00A3"/>
            </w:r>
            <w:r>
              <w:rPr>
                <w:rFonts w:hint="eastAsia" w:ascii="宋体" w:hAnsi="宋体"/>
                <w:bCs/>
                <w:color w:val="000000"/>
              </w:rPr>
              <w:t xml:space="preserve">     精神关注</w:t>
            </w:r>
            <w:r>
              <w:rPr>
                <w:rFonts w:hint="eastAsia" w:ascii="宋体" w:hAnsi="宋体"/>
                <w:bCs/>
                <w:color w:val="000000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981" w:type="dxa"/>
            <w:gridSpan w:val="4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7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ind w:right="-105" w:rightChars="-50"/>
              <w:jc w:val="left"/>
              <w:rPr>
                <w:rFonts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理由：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调查员</w:t>
            </w:r>
          </w:p>
        </w:tc>
        <w:tc>
          <w:tcPr>
            <w:tcW w:w="91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Theme="minorEastAsia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（签名）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1" w:hRule="atLeast"/>
          <w:jc w:val="center"/>
        </w:trPr>
        <w:tc>
          <w:tcPr>
            <w:tcW w:w="504" w:type="dxa"/>
            <w:gridSpan w:val="2"/>
            <w:tcBorders>
              <w:top w:val="single" w:color="auto" w:sz="4" w:space="0"/>
              <w:bottom w:val="single" w:color="auto" w:sz="12" w:space="0"/>
            </w:tcBorders>
            <w:textDirection w:val="tbRlV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填表录入说明</w:t>
            </w:r>
          </w:p>
        </w:tc>
        <w:tc>
          <w:tcPr>
            <w:tcW w:w="9114" w:type="dxa"/>
            <w:gridSpan w:val="11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1、详细填写表格里每一项的内容；2、注意字迹规范整洁；3、注意记录数据的真实性和准确性；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4、</w:t>
            </w:r>
            <w:r>
              <w:rPr>
                <w:rFonts w:hint="eastAsia" w:ascii="宋体" w:hAnsi="宋体"/>
                <w:bCs/>
                <w:color w:val="000000"/>
              </w:rPr>
              <w:t>检查表格中各项</w:t>
            </w:r>
            <w:r>
              <w:rPr>
                <w:rFonts w:hint="eastAsia" w:ascii="宋体" w:hAnsi="宋体"/>
                <w:bCs/>
                <w:color w:val="000000"/>
                <w:shd w:val="clear" w:color="auto" w:fill="E6E6E6"/>
              </w:rPr>
              <w:t>是否填写完整</w:t>
            </w:r>
            <w:r>
              <w:rPr>
                <w:rFonts w:hint="eastAsia" w:ascii="宋体" w:hAnsi="宋体"/>
                <w:bCs/>
                <w:color w:val="000000"/>
              </w:rPr>
              <w:t>；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color w:val="000000"/>
              </w:rPr>
              <w:t>、及时</w:t>
            </w:r>
            <w:r>
              <w:rPr>
                <w:rFonts w:hint="eastAsia" w:ascii="宋体" w:hAnsi="宋体"/>
                <w:bCs/>
                <w:color w:val="000000"/>
                <w:shd w:val="clear" w:color="auto" w:fill="E6E6E6"/>
              </w:rPr>
              <w:t>备份</w:t>
            </w:r>
            <w:r>
              <w:rPr>
                <w:rFonts w:hint="eastAsia" w:ascii="宋体" w:hAnsi="宋体"/>
                <w:bCs/>
                <w:color w:val="000000"/>
              </w:rPr>
              <w:t>该次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家</w:t>
            </w:r>
            <w:r>
              <w:rPr>
                <w:rFonts w:hint="eastAsia" w:ascii="宋体" w:hAnsi="宋体"/>
                <w:bCs/>
                <w:color w:val="000000"/>
              </w:rPr>
              <w:t>访的照片</w:t>
            </w:r>
            <w:r>
              <w:rPr>
                <w:rFonts w:hint="eastAsia" w:ascii="宋体" w:hAnsi="宋体"/>
                <w:bCs/>
                <w:color w:val="000000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文字记录</w:t>
            </w:r>
            <w:r>
              <w:rPr>
                <w:rFonts w:hint="eastAsia" w:ascii="宋体" w:hAnsi="宋体"/>
                <w:bCs/>
                <w:color w:val="000000"/>
              </w:rPr>
              <w:t>等相关资料。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>6、线上家访可以电话、视频通话等形式，线下可以结合校企走访、暑假实践、建档立卡走访、校友走访等多种形式，线上如果有照片则在表格后附上电子照片，线下家访必须拍摄照片存档，</w:t>
            </w:r>
            <w:r>
              <w:rPr>
                <w:rFonts w:hint="eastAsia" w:ascii="宋体" w:hAnsi="宋体"/>
                <w:bCs/>
                <w:color w:val="000000"/>
                <w:shd w:val="clear" w:color="auto" w:fill="E6E6E6"/>
              </w:rPr>
              <w:t>拍摄内容有</w:t>
            </w:r>
            <w:r>
              <w:rPr>
                <w:rFonts w:hint="eastAsia" w:ascii="宋体" w:hAnsi="宋体"/>
                <w:bCs/>
                <w:color w:val="000000"/>
              </w:rPr>
              <w:t>：1）房子外观，2）房子内部,3）其它能反映该家庭经济、生活状况和精神状况的特征物品。</w:t>
            </w:r>
          </w:p>
        </w:tc>
      </w:tr>
    </w:tbl>
    <w:p/>
    <w:sectPr>
      <w:pgSz w:w="11906" w:h="16838"/>
      <w:pgMar w:top="1134" w:right="1418" w:bottom="113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hOTdhMDVjNjI2ZjhlYTk4ZDUxM2FjMDVjZWE3YWMifQ=="/>
  </w:docVars>
  <w:rsids>
    <w:rsidRoot w:val="0049056E"/>
    <w:rsid w:val="001C09EB"/>
    <w:rsid w:val="002A41E8"/>
    <w:rsid w:val="0049056E"/>
    <w:rsid w:val="006B618E"/>
    <w:rsid w:val="00922764"/>
    <w:rsid w:val="00AC40DD"/>
    <w:rsid w:val="00B70F73"/>
    <w:rsid w:val="141E5A8F"/>
    <w:rsid w:val="1ACA5442"/>
    <w:rsid w:val="22DB3C56"/>
    <w:rsid w:val="2BED38EC"/>
    <w:rsid w:val="45240D3B"/>
    <w:rsid w:val="4CEE2D63"/>
    <w:rsid w:val="504C5AF8"/>
    <w:rsid w:val="57FA61CC"/>
    <w:rsid w:val="65894B10"/>
    <w:rsid w:val="71EB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108</Words>
  <Characters>619</Characters>
  <Lines>5</Lines>
  <Paragraphs>1</Paragraphs>
  <TotalTime>15</TotalTime>
  <ScaleCrop>false</ScaleCrop>
  <LinksUpToDate>false</LinksUpToDate>
  <CharactersWithSpaces>726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2020-12-21T14:19:00Z</dcterms:created>
  <dc:creator>微软用户</dc:creator>
  <cp:lastModifiedBy>周燕</cp:lastModifiedBy>
  <dcterms:modified xsi:type="dcterms:W3CDTF">2024-04-08T02:58:21Z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ED865565ACB54F5FBCC603892A72FB13_13</vt:lpwstr>
  </property>
</Properties>
</file>